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8F8" w:rsidRPr="006718F8" w:rsidRDefault="008E5CFA" w:rsidP="006718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5</w:t>
      </w:r>
    </w:p>
    <w:p w:rsidR="006E534B" w:rsidRPr="008E5CFA" w:rsidRDefault="00EB6721" w:rsidP="00EB67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C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  <w:r w:rsidR="008E5C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5C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6E534B" w:rsidRPr="008E5C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определения категории профессио</w:t>
      </w:r>
      <w:r w:rsidR="008E5CFA" w:rsidRPr="008E5C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нальной пригодности кандидатов</w:t>
      </w:r>
    </w:p>
    <w:p w:rsidR="00EB6721" w:rsidRPr="006718F8" w:rsidRDefault="00EB6721" w:rsidP="00EB67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Профессиональный психологический</w:t>
      </w:r>
      <w:r w:rsidR="00D03F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отбор кандидатов для обучения 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D03FF8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Краснодарском высшем военном училище (далее – училище) проводится в</w:t>
      </w:r>
      <w:r w:rsidR="00D03FF8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соответствии с Инструкцией об организации и проведении профессионального психологического отбора в Вооруженных Силах Российской Федерации, утвержденной приказом Министра обороны Российской Федерации от 31 октября 2019 г. № 640.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Профессиональный психологический отбор кандидатов – это комплекс мероприятий, направленный на обеспечение качественного комплектования училища кандидатами из числа гражданской молодежи и военнослужащих, проходящих военную службу по призыву и по контракту. Данные кандидаты должны обладать уровнем развития личностных и профессионально важных качеств, отвечающих требованиям военно-профессионального обучения (подготовки военных специалистов, выпускаемых из училища). Профессиональный психологический отбор характеризует их потенциальные возможности в последующей военно-профессиональной деятельности.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Основной задачей профессионального психологического отбора является определение профессиональной психологической пригодности кандидатов 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обучению в Краснодарском высшем военном училище.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 профессионального психологического отбора кандидатов, поступающих в училище, проводятся в соответствии с расписанием профессионального отбора, утвержденным председателем приемной комиссии, с использованием методов социально-психологического изучения 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психологического обследования.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Социально-психологическое изучение предусматривает оценку условий воспитания и развития личности, военно-профессиональной направленности, анализ основных мотивов выбора профессии офицера, а также социально-психологических характеристик, необходимых для успешной военно-профессиональной деятельности (организаторских способностей, морально-волевых и др. профессионально важных качеств), особенностей общения 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поведения в коллективе, общеобразовательной подготовленности.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проверки сведений, полученных при социально-психологическ</w:t>
      </w:r>
      <w:r w:rsidR="00D03FF8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м изучении, в целях выявления факторов риска в отношении кандидатов с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письменного согласия </w:t>
      </w:r>
      <w:r w:rsidR="001E5EA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может 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проводит</w:t>
      </w:r>
      <w:r w:rsidR="001E5EA5">
        <w:rPr>
          <w:rFonts w:ascii="Times New Roman" w:eastAsia="Times New Roman" w:hAnsi="Times New Roman" w:cs="Times New Roman"/>
          <w:sz w:val="28"/>
          <w:szCs w:val="20"/>
          <w:lang w:eastAsia="ru-RU"/>
        </w:rPr>
        <w:t>ь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ся опрос с использованием полиграфа.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Психологическое обследование позволяет оценивать: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уровень общего интеллектуального развития (на основе изучения особенностей познавательных психических процессов: ощущения, восприятия, памяти, мышления, внимания), определяющего успешность теоретического обучения в вузе и усвоение информации, необходимой для эффективной профессиональной деятельности;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профессионально важные качества, необходимые для практического выполнения конкретной профессиональной деятельности;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личностный адаптационный потенциал, являющийся интегральной характеристикой психического развития индивида, включающей уровень поведенческой регуляции, коммуникативные способности и моральную нормативность.</w:t>
      </w:r>
    </w:p>
    <w:p w:rsidR="008E5CFA" w:rsidRPr="001E5EA5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E5EA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Результаты определения категории профессиональной пригодности кандидатов доводятся не позднее одного дня до окончания профессионального отбора.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результатам профессионального психологического отбора определяется категория профессиональной психологической пригодности 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выносится одно из следующих заключений: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1)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рекомендуется в первую очередь – первая категория.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Относимые к этой категории лица, имеют высокий уровень развития профессионально важных качеств, позволяющий в установленные сроки овладеть образовательной программой преимущественно с отличными оценками. В отношении них не выявлено факторов риска.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2)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рекомендуется – вторая категория.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Относимые к этой категории лица, имеют уровень развития профессионально важных качеств, позволяющий в установленные сроки овладеть образовательной программой преимущественно с хорошими оценками. В отношении них не выявлено факторов риска.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3)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рекомендуется условно – третья категория.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Относимые к этой категории лица, имеют уровень развития профессионально важных качеств, при котором они с трудом овладевают образовательной программой и способны показать преимущественно удовлетворительные знания. В отношении них не выявлено факторов риска.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Данные лица допускаются к обучению в училище при недостатке кандидатов, имеющих первую и вторую категорию профессиональной психологической пригодности.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4)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не рекомендуется – четвертая категория.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Относимые к этой категории лица, имеют низкий уровень развития профессионально важных качеств, не позволяющий успешно овладеть образовательной программой, либо в отношении </w:t>
      </w:r>
      <w:bookmarkStart w:id="0" w:name="_GoBack"/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них выявлены факторы </w:t>
      </w:r>
      <w:bookmarkEnd w:id="0"/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риска.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Кандидаты, отнесенные к четвертой категории профессиональной психологической пригодности, к обучению в училище не рекомендуются, выбывают из конкурса и не зачисляются в училище.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Предварительное ознакомление кандидатов и других лиц с методиками профессионального психологического отбора, используемых в училище 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вступительных испытаниях, а также повторное проведение профессионального психологического отбора с кандидатами, поступающими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Краснодарское высшее военное училище, </w:t>
      </w:r>
      <w:r w:rsidRPr="008E5CF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ЗАПРЕЩЕНО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E5CFA" w:rsidRPr="008E5CFA" w:rsidRDefault="008E5CFA" w:rsidP="008E5C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Заключение о профессиональной психологической пригодности 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E5CFA">
        <w:rPr>
          <w:rFonts w:ascii="Times New Roman" w:eastAsia="Times New Roman" w:hAnsi="Times New Roman" w:cs="Times New Roman"/>
          <w:sz w:val="28"/>
          <w:szCs w:val="20"/>
          <w:lang w:eastAsia="ru-RU"/>
        </w:rPr>
        <w:t>обучению оформляется в виде ведомости результатов профессионального психологического отбора, листа учета результатов профессионального психологического отбора и заверяется подписями председателя и членов подкомиссии по профессиональному психологическому отбору.</w:t>
      </w:r>
    </w:p>
    <w:p w:rsidR="006C2EAB" w:rsidRDefault="006C2EAB" w:rsidP="008E5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CFA" w:rsidRDefault="008E5CFA" w:rsidP="008E5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CFA" w:rsidRPr="00EB6721" w:rsidRDefault="008E5CFA" w:rsidP="008E5C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sectPr w:rsidR="008E5CFA" w:rsidRPr="00EB6721" w:rsidSect="008E5CFA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84B" w:rsidRDefault="0053684B" w:rsidP="008E5CFA">
      <w:pPr>
        <w:spacing w:after="0" w:line="240" w:lineRule="auto"/>
      </w:pPr>
      <w:r>
        <w:separator/>
      </w:r>
    </w:p>
  </w:endnote>
  <w:endnote w:type="continuationSeparator" w:id="0">
    <w:p w:rsidR="0053684B" w:rsidRDefault="0053684B" w:rsidP="008E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84B" w:rsidRDefault="0053684B" w:rsidP="008E5CFA">
      <w:pPr>
        <w:spacing w:after="0" w:line="240" w:lineRule="auto"/>
      </w:pPr>
      <w:r>
        <w:separator/>
      </w:r>
    </w:p>
  </w:footnote>
  <w:footnote w:type="continuationSeparator" w:id="0">
    <w:p w:rsidR="0053684B" w:rsidRDefault="0053684B" w:rsidP="008E5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823626403"/>
      <w:docPartObj>
        <w:docPartGallery w:val="Page Numbers (Top of Page)"/>
        <w:docPartUnique/>
      </w:docPartObj>
    </w:sdtPr>
    <w:sdtEndPr/>
    <w:sdtContent>
      <w:p w:rsidR="008E5CFA" w:rsidRPr="008E5CFA" w:rsidRDefault="008E5CF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E5C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5C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5C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3FF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E5C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E5CFA" w:rsidRDefault="008E5CF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86AB1"/>
    <w:multiLevelType w:val="multilevel"/>
    <w:tmpl w:val="B7F47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A21DCA"/>
    <w:multiLevelType w:val="multilevel"/>
    <w:tmpl w:val="E5BE4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6E"/>
    <w:rsid w:val="00024E71"/>
    <w:rsid w:val="0004470D"/>
    <w:rsid w:val="000C3FA8"/>
    <w:rsid w:val="00161379"/>
    <w:rsid w:val="001C3DB3"/>
    <w:rsid w:val="001E5EA5"/>
    <w:rsid w:val="002A6140"/>
    <w:rsid w:val="002C71E1"/>
    <w:rsid w:val="00361A05"/>
    <w:rsid w:val="00513621"/>
    <w:rsid w:val="0053684B"/>
    <w:rsid w:val="0067001E"/>
    <w:rsid w:val="006718F8"/>
    <w:rsid w:val="006C2EAB"/>
    <w:rsid w:val="006E534B"/>
    <w:rsid w:val="007F1D18"/>
    <w:rsid w:val="00876A3F"/>
    <w:rsid w:val="0088713A"/>
    <w:rsid w:val="008E5CFA"/>
    <w:rsid w:val="00A80F54"/>
    <w:rsid w:val="00CA1013"/>
    <w:rsid w:val="00D03FF8"/>
    <w:rsid w:val="00D31DE7"/>
    <w:rsid w:val="00D4520B"/>
    <w:rsid w:val="00DA566E"/>
    <w:rsid w:val="00EB6721"/>
    <w:rsid w:val="00F917E5"/>
    <w:rsid w:val="00F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9ED2F-9094-4BC5-AC74-EEDB931D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534B"/>
    <w:rPr>
      <w:b/>
      <w:bCs/>
    </w:rPr>
  </w:style>
  <w:style w:type="character" w:styleId="a5">
    <w:name w:val="Emphasis"/>
    <w:basedOn w:val="a0"/>
    <w:uiPriority w:val="20"/>
    <w:qFormat/>
    <w:rsid w:val="006E534B"/>
    <w:rPr>
      <w:i/>
      <w:iCs/>
    </w:rPr>
  </w:style>
  <w:style w:type="paragraph" w:styleId="a6">
    <w:name w:val="header"/>
    <w:basedOn w:val="a"/>
    <w:link w:val="a7"/>
    <w:uiPriority w:val="99"/>
    <w:unhideWhenUsed/>
    <w:rsid w:val="008E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5CFA"/>
  </w:style>
  <w:style w:type="paragraph" w:styleId="a8">
    <w:name w:val="footer"/>
    <w:basedOn w:val="a"/>
    <w:link w:val="a9"/>
    <w:uiPriority w:val="99"/>
    <w:unhideWhenUsed/>
    <w:rsid w:val="008E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5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4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2016-09-08T12:49:00Z</dcterms:created>
  <dcterms:modified xsi:type="dcterms:W3CDTF">2020-09-28T11:36:00Z</dcterms:modified>
</cp:coreProperties>
</file>