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5" w:rsidRDefault="00F675C0" w:rsidP="00637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esktop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C0" w:rsidRDefault="00F675C0" w:rsidP="00D63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0C9" w:rsidRPr="00D630C9" w:rsidRDefault="00106755" w:rsidP="00D630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119">
        <w:rPr>
          <w:rFonts w:ascii="Times New Roman" w:hAnsi="Times New Roman" w:cs="Times New Roman"/>
          <w:sz w:val="28"/>
          <w:szCs w:val="28"/>
        </w:rPr>
        <w:t xml:space="preserve">1.7. 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адрес организации (учреждения) </w:t>
      </w:r>
      <w:r w:rsidR="00D630C9" w:rsidRPr="00D630C9">
        <w:rPr>
          <w:rFonts w:ascii="Times New Roman" w:hAnsi="Times New Roman" w:cs="Times New Roman"/>
          <w:sz w:val="28"/>
          <w:szCs w:val="28"/>
          <w:u w:val="single"/>
        </w:rPr>
        <w:t>303665 Орловская область Краснозоренский район с</w:t>
      </w:r>
      <w:proofErr w:type="gramStart"/>
      <w:r w:rsidR="00D630C9" w:rsidRPr="00D630C9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D630C9" w:rsidRPr="00D630C9">
        <w:rPr>
          <w:rFonts w:ascii="Times New Roman" w:hAnsi="Times New Roman" w:cs="Times New Roman"/>
          <w:sz w:val="28"/>
          <w:szCs w:val="28"/>
          <w:u w:val="single"/>
        </w:rPr>
        <w:t>ерхняя Любовша, ул.Набережная дом 10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lastRenderedPageBreak/>
        <w:t xml:space="preserve">1.8. Основание для пользования объектом (оперативное управление, аренда, собственность) - </w:t>
      </w:r>
      <w:r w:rsidRPr="00691DA3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 </w:t>
      </w:r>
      <w:r w:rsidRPr="00691DA3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106755" w:rsidRPr="00691DA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>1.10. Территориальная принадлежность (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федеральная, региональная, муниципальная</w:t>
      </w:r>
      <w:r w:rsidRPr="00591119">
        <w:rPr>
          <w:rFonts w:ascii="Times New Roman" w:hAnsi="Times New Roman" w:cs="Times New Roman"/>
          <w:sz w:val="28"/>
          <w:szCs w:val="28"/>
        </w:rPr>
        <w:t xml:space="preserve">) - </w:t>
      </w:r>
      <w:r w:rsidRPr="00691DA3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106755" w:rsidRPr="00691DA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>1.11. Вышестоящая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A3">
        <w:rPr>
          <w:rFonts w:ascii="Times New Roman" w:hAnsi="Times New Roman" w:cs="Times New Roman"/>
          <w:sz w:val="28"/>
          <w:szCs w:val="28"/>
          <w:u w:val="single"/>
        </w:rPr>
        <w:t>Отдел образования администрации Краснозоренского района</w:t>
      </w:r>
    </w:p>
    <w:p w:rsidR="00106755" w:rsidRPr="00691DA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691DA3">
        <w:rPr>
          <w:rFonts w:ascii="Times New Roman" w:hAnsi="Times New Roman" w:cs="Times New Roman"/>
          <w:sz w:val="28"/>
          <w:szCs w:val="28"/>
          <w:u w:val="single"/>
        </w:rPr>
        <w:t>303650,  Орловская область, Краснозоренский район, пос</w:t>
      </w:r>
      <w:proofErr w:type="gramStart"/>
      <w:r w:rsidRPr="00691DA3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691DA3">
        <w:rPr>
          <w:rFonts w:ascii="Times New Roman" w:hAnsi="Times New Roman" w:cs="Times New Roman"/>
          <w:sz w:val="28"/>
          <w:szCs w:val="28"/>
          <w:u w:val="single"/>
        </w:rPr>
        <w:t>расная Заря, ул Ленина, д.1</w:t>
      </w:r>
      <w:r>
        <w:rPr>
          <w:rFonts w:ascii="Times New Roman" w:hAnsi="Times New Roman" w:cs="Times New Roman"/>
          <w:sz w:val="28"/>
          <w:szCs w:val="28"/>
          <w:u w:val="single"/>
        </w:rPr>
        <w:t>, 8 (486-63) 2-13-59</w:t>
      </w:r>
    </w:p>
    <w:p w:rsidR="00106755" w:rsidRPr="00591119" w:rsidRDefault="00106755" w:rsidP="00637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деятельности организации на объекте </w:t>
      </w:r>
    </w:p>
    <w:p w:rsidR="00106755" w:rsidRPr="008F04C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2.1. Сфера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2.2. Виды оказываемых услуг -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основное общее обр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 xml:space="preserve">азование, дополнительное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91119">
        <w:rPr>
          <w:rFonts w:ascii="Times New Roman" w:hAnsi="Times New Roman" w:cs="Times New Roman"/>
          <w:sz w:val="28"/>
          <w:szCs w:val="28"/>
        </w:rPr>
        <w:t xml:space="preserve">Форма оказания услуг: (на объекте, с длительным пребыванием, в т.ч. проживанием, на дому, дистанционно) </w:t>
      </w:r>
      <w:r w:rsidRPr="0059111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на объекте.</w:t>
      </w:r>
      <w:proofErr w:type="gramEnd"/>
    </w:p>
    <w:p w:rsidR="00106755" w:rsidRPr="008F04C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категории):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дети, в возрасте 6,6  лет и до 18.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065E28">
        <w:rPr>
          <w:rFonts w:ascii="Times New Roman" w:hAnsi="Times New Roman" w:cs="Times New Roman"/>
          <w:sz w:val="28"/>
          <w:szCs w:val="28"/>
          <w:u w:val="single"/>
        </w:rPr>
        <w:t>– все категории</w:t>
      </w:r>
    </w:p>
    <w:p w:rsidR="00106755" w:rsidRPr="008F04C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2.6. Плановая мощность: посещаемость (количество </w:t>
      </w:r>
      <w:proofErr w:type="gramStart"/>
      <w:r w:rsidRPr="00591119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591119">
        <w:rPr>
          <w:rFonts w:ascii="Times New Roman" w:hAnsi="Times New Roman" w:cs="Times New Roman"/>
          <w:sz w:val="28"/>
          <w:szCs w:val="28"/>
        </w:rPr>
        <w:t xml:space="preserve"> в день)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91119">
        <w:rPr>
          <w:rFonts w:ascii="Times New Roman" w:hAnsi="Times New Roman" w:cs="Times New Roman"/>
          <w:sz w:val="28"/>
          <w:szCs w:val="28"/>
        </w:rPr>
        <w:t xml:space="preserve">, вместимость, пропускная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>55</w:t>
      </w:r>
    </w:p>
    <w:p w:rsidR="00106755" w:rsidRPr="008F04C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2.7. Участие в исполнении ИПР инвалида, ребенка-инвалида (да, нет)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3.1. Путь следования к объекту пассажирским транспортом</w:t>
      </w:r>
      <w:r w:rsidRPr="0059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lastRenderedPageBreak/>
        <w:t>наличие адаптированного пассажирского транспорта к объекту -  нет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3.2. Путь к объекту от ближайшей остановки пассажирского транспорта: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3.2.1 расстояние до объекта от остановки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19">
        <w:rPr>
          <w:rFonts w:ascii="Times New Roman" w:hAnsi="Times New Roman" w:cs="Times New Roman"/>
          <w:sz w:val="28"/>
          <w:szCs w:val="28"/>
        </w:rPr>
        <w:t xml:space="preserve">ближайшая остановка 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>(ул</w:t>
      </w:r>
      <w:proofErr w:type="gramStart"/>
      <w:r w:rsidR="00D630C9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D630C9">
        <w:rPr>
          <w:rFonts w:ascii="Times New Roman" w:hAnsi="Times New Roman" w:cs="Times New Roman"/>
          <w:sz w:val="28"/>
          <w:szCs w:val="28"/>
          <w:u w:val="single"/>
        </w:rPr>
        <w:t>абережная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),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время движения (пешком)  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мин.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591119">
        <w:rPr>
          <w:rFonts w:ascii="Times New Roman" w:hAnsi="Times New Roman" w:cs="Times New Roman"/>
          <w:sz w:val="28"/>
          <w:szCs w:val="28"/>
        </w:rPr>
        <w:t xml:space="preserve">) -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да,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 xml:space="preserve">нерегулируемые; регулируемые, со звуковой сигнализацией, таймером; нет </w:t>
      </w:r>
      <w:r w:rsidRPr="008F04C3">
        <w:rPr>
          <w:rFonts w:ascii="Times New Roman" w:hAnsi="Times New Roman" w:cs="Times New Roman"/>
          <w:i/>
          <w:iCs/>
          <w:sz w:val="28"/>
          <w:szCs w:val="28"/>
          <w:u w:val="single"/>
        </w:rPr>
        <w:t>- нет</w:t>
      </w:r>
    </w:p>
    <w:p w:rsidR="00106755" w:rsidRPr="008F04C3" w:rsidRDefault="00106755" w:rsidP="006379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акустическая, тактильная, визуальная; нет - </w:t>
      </w:r>
      <w:r w:rsidRPr="008F04C3">
        <w:rPr>
          <w:rFonts w:ascii="Times New Roman" w:hAnsi="Times New Roman" w:cs="Times New Roman"/>
          <w:i/>
          <w:iCs/>
          <w:sz w:val="28"/>
          <w:szCs w:val="28"/>
          <w:u w:val="single"/>
        </w:rPr>
        <w:t>нет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есть, нет</w:t>
      </w:r>
      <w:r w:rsidRPr="00591119">
        <w:rPr>
          <w:rFonts w:ascii="Times New Roman" w:hAnsi="Times New Roman" w:cs="Times New Roman"/>
          <w:sz w:val="28"/>
          <w:szCs w:val="28"/>
        </w:rPr>
        <w:t xml:space="preserve"> (описать) -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106755" w:rsidRPr="008F04C3" w:rsidRDefault="00106755" w:rsidP="0063797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591119">
        <w:rPr>
          <w:rFonts w:ascii="Times New Roman" w:hAnsi="Times New Roman" w:cs="Times New Roman"/>
          <w:sz w:val="28"/>
          <w:szCs w:val="28"/>
        </w:rPr>
        <w:t xml:space="preserve">  - </w:t>
      </w:r>
      <w:r w:rsidRPr="008F04C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3.3.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06755" w:rsidRPr="00591119">
        <w:trPr>
          <w:trHeight w:val="823"/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6755" w:rsidRPr="00591119" w:rsidRDefault="00106755" w:rsidP="00F02118">
            <w:pPr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«ВНД»</w:t>
            </w:r>
          </w:p>
        </w:tc>
      </w:tr>
      <w:tr w:rsidR="00106755" w:rsidRPr="00591119">
        <w:trPr>
          <w:trHeight w:val="253"/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rPr>
          <w:jc w:val="center"/>
        </w:trPr>
        <w:tc>
          <w:tcPr>
            <w:tcW w:w="674" w:type="dxa"/>
          </w:tcPr>
          <w:p w:rsidR="00106755" w:rsidRPr="00591119" w:rsidRDefault="00106755" w:rsidP="00F02118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106755" w:rsidRPr="00591119" w:rsidRDefault="00106755" w:rsidP="00F02118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06755" w:rsidRPr="00591119" w:rsidRDefault="00106755" w:rsidP="00F021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</w:tbl>
    <w:p w:rsidR="00106755" w:rsidRPr="00591119" w:rsidRDefault="00106755" w:rsidP="0063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lastRenderedPageBreak/>
        <w:t>* - указывается один из вариантов: «А», «Б», «ДУ», «ВНД»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2"/>
        <w:gridCol w:w="2978"/>
      </w:tblGrid>
      <w:tr w:rsidR="00106755" w:rsidRPr="00591119">
        <w:trPr>
          <w:trHeight w:val="930"/>
        </w:trPr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 \</w:t>
            </w:r>
            <w:proofErr w:type="gramStart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2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8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8" w:type="dxa"/>
          </w:tcPr>
          <w:p w:rsidR="00106755" w:rsidRPr="00591119" w:rsidRDefault="00106755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8" w:type="dxa"/>
          </w:tcPr>
          <w:p w:rsidR="00106755" w:rsidRPr="00591119" w:rsidRDefault="00106755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8" w:type="dxa"/>
          </w:tcPr>
          <w:p w:rsidR="00106755" w:rsidRPr="00591119" w:rsidRDefault="00106755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8" w:type="dxa"/>
          </w:tcPr>
          <w:p w:rsidR="00106755" w:rsidRPr="00591119" w:rsidRDefault="00D630C9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755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8" w:type="dxa"/>
          </w:tcPr>
          <w:p w:rsidR="00106755" w:rsidRPr="00591119" w:rsidRDefault="00D630C9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8" w:type="dxa"/>
          </w:tcPr>
          <w:p w:rsidR="00106755" w:rsidRPr="00065E28" w:rsidRDefault="00106755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E2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106755" w:rsidRPr="00591119">
        <w:tc>
          <w:tcPr>
            <w:tcW w:w="710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8" w:type="dxa"/>
          </w:tcPr>
          <w:p w:rsidR="00106755" w:rsidRPr="00591119" w:rsidRDefault="00106755" w:rsidP="00F0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</w:tbl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** Указывается: </w:t>
      </w:r>
      <w:proofErr w:type="gramStart"/>
      <w:r w:rsidRPr="00591119">
        <w:rPr>
          <w:rFonts w:ascii="Times New Roman" w:hAnsi="Times New Roman" w:cs="Times New Roman"/>
          <w:sz w:val="2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106755" w:rsidRDefault="00106755" w:rsidP="00637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3.5. Итоговое заключение о состоянии доступности ОСИ</w:t>
      </w:r>
      <w:r w:rsidRPr="005911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755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0B16">
        <w:rPr>
          <w:rFonts w:ascii="Times New Roman" w:hAnsi="Times New Roman" w:cs="Times New Roman"/>
          <w:sz w:val="28"/>
          <w:szCs w:val="28"/>
          <w:u w:val="single"/>
        </w:rPr>
        <w:t>«ДУ» – доступно условно</w:t>
      </w:r>
    </w:p>
    <w:p w:rsidR="00106755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755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755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755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755" w:rsidRPr="00D10B16" w:rsidRDefault="00106755" w:rsidP="006379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755" w:rsidRPr="00591119" w:rsidRDefault="00106755" w:rsidP="00637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Управленческое решение</w:t>
      </w:r>
    </w:p>
    <w:p w:rsidR="00106755" w:rsidRPr="00591119" w:rsidRDefault="00106755" w:rsidP="0063797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6"/>
        <w:gridCol w:w="3407"/>
      </w:tblGrid>
      <w:tr w:rsidR="00106755" w:rsidRPr="00591119">
        <w:trPr>
          <w:trHeight w:val="998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06755" w:rsidRPr="00591119" w:rsidRDefault="00106755" w:rsidP="00F02118">
            <w:pPr>
              <w:ind w:right="-110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7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7" w:type="dxa"/>
            <w:vAlign w:val="center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информационных средств об объекте 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2. Оборудование территории перед объектом тактильной плиткой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3. Оборудование автостоянки на расстоянии (разметка, установка знака)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4. Устранение дефектов асфальтового покрытия</w:t>
            </w:r>
          </w:p>
          <w:p w:rsidR="00106755" w:rsidRPr="00892752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7" w:type="dxa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 пандуса, 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перил, 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3. Контрастная маркировка ступеней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4. Установка кнопки вызова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5. Устранение порогов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6.Установка информационных средств на объекте 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7" w:type="dxa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информационных средств на объекте 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. Установка направляющей тактильной плитки (на полу)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7" w:type="dxa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 дверей в кабинет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7" w:type="dxa"/>
          </w:tcPr>
          <w:p w:rsidR="00106755" w:rsidRPr="0081009C" w:rsidRDefault="00D630C9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106755"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106755" w:rsidRPr="0089275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7" w:type="dxa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средств на объекте (тактильных,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 и др.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7" w:type="dxa"/>
          </w:tcPr>
          <w:p w:rsidR="00106755" w:rsidRPr="0081009C" w:rsidRDefault="00106755" w:rsidP="00F02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1. Ремонт тротуаров,</w:t>
            </w:r>
          </w:p>
          <w:p w:rsidR="00106755" w:rsidRPr="0081009C" w:rsidRDefault="00106755" w:rsidP="00F02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дороги.</w:t>
            </w:r>
          </w:p>
          <w:p w:rsidR="00106755" w:rsidRPr="0081009C" w:rsidRDefault="00106755" w:rsidP="00F02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2. Установка звуковых, визуальных и тактильных ориентиров.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  <w:tr w:rsidR="00106755" w:rsidRPr="00591119">
        <w:trPr>
          <w:trHeight w:val="276"/>
        </w:trPr>
        <w:tc>
          <w:tcPr>
            <w:tcW w:w="674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vAlign w:val="center"/>
          </w:tcPr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19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106755" w:rsidRPr="00591119" w:rsidRDefault="00106755" w:rsidP="00F0211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установка системы информации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расширение дверных проемов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пандуса, </w:t>
            </w:r>
            <w:r w:rsidRPr="0081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поручней, перил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установка тактильной плитки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установка кнопки вызова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устранение дефектов асфальтового покрытия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контрастная маркировка ступеней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устранение порогов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9C">
              <w:rPr>
                <w:rFonts w:ascii="Times New Roman" w:hAnsi="Times New Roman" w:cs="Times New Roman"/>
                <w:sz w:val="24"/>
                <w:szCs w:val="24"/>
              </w:rPr>
              <w:t>- оборудование автостоянки</w:t>
            </w:r>
          </w:p>
          <w:p w:rsidR="00106755" w:rsidRPr="0081009C" w:rsidRDefault="00106755" w:rsidP="00F02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52">
              <w:rPr>
                <w:rFonts w:ascii="Times New Roman" w:hAnsi="Times New Roman" w:cs="Times New Roman"/>
                <w:sz w:val="24"/>
                <w:szCs w:val="24"/>
              </w:rPr>
              <w:t>Текущий ремонт при наличии финансовых средств</w:t>
            </w:r>
          </w:p>
        </w:tc>
      </w:tr>
    </w:tbl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4.2. Период проведения работ</w:t>
      </w:r>
      <w:r w:rsidRPr="0081009C">
        <w:rPr>
          <w:rFonts w:ascii="Times New Roman" w:hAnsi="Times New Roman" w:cs="Times New Roman"/>
          <w:sz w:val="24"/>
          <w:szCs w:val="24"/>
        </w:rPr>
        <w:t xml:space="preserve"> </w:t>
      </w:r>
      <w:r w:rsidRPr="0081009C">
        <w:rPr>
          <w:rFonts w:ascii="Times New Roman" w:hAnsi="Times New Roman" w:cs="Times New Roman"/>
          <w:sz w:val="28"/>
          <w:szCs w:val="28"/>
          <w:u w:val="single"/>
        </w:rPr>
        <w:t>Те</w:t>
      </w:r>
      <w:r>
        <w:rPr>
          <w:rFonts w:ascii="Times New Roman" w:hAnsi="Times New Roman" w:cs="Times New Roman"/>
          <w:sz w:val="28"/>
          <w:szCs w:val="28"/>
          <w:u w:val="single"/>
        </w:rPr>
        <w:t>кущий ремонт при наличии финансовых средств</w:t>
      </w:r>
      <w:r w:rsidRPr="00591119">
        <w:rPr>
          <w:rFonts w:ascii="Times New Roman" w:hAnsi="Times New Roman" w:cs="Times New Roman"/>
          <w:sz w:val="28"/>
          <w:szCs w:val="28"/>
        </w:rPr>
        <w:t>,</w:t>
      </w:r>
    </w:p>
    <w:p w:rsidR="00106755" w:rsidRPr="00591119" w:rsidRDefault="00106755" w:rsidP="00637977">
      <w:pPr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в рамках исполнения  -    </w:t>
      </w:r>
      <w:r w:rsidRPr="0081009C">
        <w:rPr>
          <w:rFonts w:ascii="Times New Roman" w:hAnsi="Times New Roman" w:cs="Times New Roman"/>
          <w:sz w:val="28"/>
          <w:szCs w:val="28"/>
          <w:u w:val="single"/>
        </w:rPr>
        <w:t>нет программы и документа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ab/>
      </w:r>
      <w:r w:rsidRPr="00591119">
        <w:rPr>
          <w:rFonts w:ascii="Times New Roman" w:hAnsi="Times New Roman" w:cs="Times New Roman"/>
          <w:sz w:val="28"/>
          <w:szCs w:val="28"/>
        </w:rPr>
        <w:tab/>
      </w:r>
      <w:r w:rsidRPr="00591119">
        <w:rPr>
          <w:rFonts w:ascii="Times New Roman" w:hAnsi="Times New Roman" w:cs="Times New Roman"/>
          <w:sz w:val="28"/>
          <w:szCs w:val="28"/>
        </w:rPr>
        <w:tab/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документа: программы, плана)</w:t>
      </w:r>
    </w:p>
    <w:p w:rsidR="00106755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 </w:t>
      </w:r>
      <w:r w:rsidRPr="0081009C">
        <w:rPr>
          <w:rFonts w:ascii="Times New Roman" w:hAnsi="Times New Roman" w:cs="Times New Roman"/>
          <w:sz w:val="28"/>
          <w:szCs w:val="28"/>
          <w:u w:val="single"/>
        </w:rPr>
        <w:t>доступность объекта для получения услуг для всех категорий инвалидов</w:t>
      </w:r>
      <w:r w:rsidRPr="00591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81009C">
        <w:rPr>
          <w:rFonts w:ascii="Times New Roman" w:hAnsi="Times New Roman" w:cs="Times New Roman"/>
          <w:sz w:val="28"/>
          <w:szCs w:val="28"/>
          <w:u w:val="single"/>
        </w:rPr>
        <w:t>доступность объекта для получения услуг для всех категорий инвалидов</w:t>
      </w:r>
      <w:r w:rsidRPr="00591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591119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591119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91119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591119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подчеркнуть):</w:t>
      </w:r>
    </w:p>
    <w:p w:rsidR="00106755" w:rsidRPr="00591119" w:rsidRDefault="00106755" w:rsidP="00637977">
      <w:pPr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1009C">
        <w:rPr>
          <w:rFonts w:ascii="Times New Roman" w:hAnsi="Times New Roman" w:cs="Times New Roman"/>
          <w:sz w:val="28"/>
          <w:szCs w:val="28"/>
          <w:u w:val="single"/>
        </w:rPr>
        <w:t>с  вышестоящей организацией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91119">
        <w:rPr>
          <w:rFonts w:ascii="Times New Roman" w:hAnsi="Times New Roman" w:cs="Times New Roman"/>
          <w:i/>
          <w:iCs/>
          <w:sz w:val="28"/>
          <w:szCs w:val="28"/>
        </w:rPr>
        <w:t>наименование документа и выдавшей его организации, дата</w:t>
      </w:r>
      <w:r w:rsidRPr="00591119">
        <w:rPr>
          <w:rFonts w:ascii="Times New Roman" w:hAnsi="Times New Roman" w:cs="Times New Roman"/>
          <w:sz w:val="28"/>
          <w:szCs w:val="28"/>
        </w:rPr>
        <w:t>),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2526">
        <w:rPr>
          <w:rFonts w:ascii="Times New Roman" w:hAnsi="Times New Roman" w:cs="Times New Roman"/>
          <w:sz w:val="28"/>
          <w:szCs w:val="28"/>
          <w:u w:val="single"/>
        </w:rPr>
        <w:t>не имеет</w:t>
      </w:r>
      <w:r w:rsidRPr="00591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lastRenderedPageBreak/>
        <w:t xml:space="preserve">4.5. Информация размещена (обновлена) на Карте доступности субъекта Российской Федерации дата </w:t>
      </w:r>
      <w:r w:rsidRPr="00A92526">
        <w:rPr>
          <w:rFonts w:ascii="Times New Roman" w:hAnsi="Times New Roman" w:cs="Times New Roman"/>
          <w:sz w:val="28"/>
          <w:szCs w:val="28"/>
          <w:u w:val="single"/>
        </w:rPr>
        <w:t>на сайте МБОУ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0C9">
        <w:rPr>
          <w:rFonts w:ascii="Times New Roman" w:hAnsi="Times New Roman" w:cs="Times New Roman"/>
          <w:sz w:val="28"/>
          <w:szCs w:val="28"/>
          <w:u w:val="single"/>
        </w:rPr>
        <w:t>Верхне – Любовшенской ООШ имени В.Г.Куликова</w:t>
      </w:r>
    </w:p>
    <w:p w:rsidR="00106755" w:rsidRPr="00591119" w:rsidRDefault="00106755" w:rsidP="00AE5B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119">
        <w:rPr>
          <w:rFonts w:ascii="Times New Roman" w:hAnsi="Times New Roman" w:cs="Times New Roman"/>
          <w:i/>
          <w:iCs/>
          <w:sz w:val="28"/>
          <w:szCs w:val="28"/>
        </w:rPr>
        <w:t>(наименование сайта, портала)</w:t>
      </w:r>
    </w:p>
    <w:p w:rsidR="00106755" w:rsidRPr="00591119" w:rsidRDefault="00106755" w:rsidP="00637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19"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 xml:space="preserve">1. Анкеты (информации об объекте) </w:t>
      </w:r>
      <w:r w:rsidR="003C6CAE">
        <w:rPr>
          <w:rFonts w:ascii="Times New Roman" w:hAnsi="Times New Roman" w:cs="Times New Roman"/>
          <w:sz w:val="28"/>
          <w:szCs w:val="28"/>
          <w:u w:val="single"/>
        </w:rPr>
        <w:t>от «09» августа  2020</w:t>
      </w:r>
      <w:r w:rsidRPr="00A92526">
        <w:rPr>
          <w:rFonts w:ascii="Times New Roman" w:hAnsi="Times New Roman" w:cs="Times New Roman"/>
          <w:sz w:val="28"/>
          <w:szCs w:val="28"/>
          <w:u w:val="single"/>
        </w:rPr>
        <w:t xml:space="preserve"> г.,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Акта обследования объекта: </w:t>
      </w:r>
      <w:r w:rsidR="003C6CAE">
        <w:rPr>
          <w:rFonts w:ascii="Times New Roman" w:hAnsi="Times New Roman" w:cs="Times New Roman"/>
          <w:sz w:val="28"/>
          <w:szCs w:val="28"/>
          <w:u w:val="single"/>
        </w:rPr>
        <w:t>№2 от «09» августа 2020</w:t>
      </w:r>
      <w:r w:rsidRPr="00A9252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06755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9">
        <w:rPr>
          <w:rFonts w:ascii="Times New Roman" w:hAnsi="Times New Roman" w:cs="Times New Roman"/>
          <w:sz w:val="28"/>
          <w:szCs w:val="28"/>
        </w:rPr>
        <w:t>3. Решения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6755" w:rsidRPr="00591119" w:rsidRDefault="00106755" w:rsidP="00637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591119">
        <w:rPr>
          <w:rFonts w:ascii="Times New Roman" w:hAnsi="Times New Roman" w:cs="Times New Roman"/>
          <w:sz w:val="28"/>
          <w:szCs w:val="28"/>
        </w:rPr>
        <w:t xml:space="preserve"> от «____» ____________ 20</w:t>
      </w:r>
      <w:r w:rsidR="003C6CAE">
        <w:rPr>
          <w:rFonts w:ascii="Times New Roman" w:hAnsi="Times New Roman" w:cs="Times New Roman"/>
          <w:sz w:val="28"/>
          <w:szCs w:val="28"/>
        </w:rPr>
        <w:t>20</w:t>
      </w:r>
      <w:r w:rsidRPr="005911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755" w:rsidRDefault="00106755"/>
    <w:sectPr w:rsidR="00106755" w:rsidSect="0086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7977"/>
    <w:rsid w:val="00005D8E"/>
    <w:rsid w:val="000134CC"/>
    <w:rsid w:val="0001488D"/>
    <w:rsid w:val="0002273A"/>
    <w:rsid w:val="00022C30"/>
    <w:rsid w:val="00030B87"/>
    <w:rsid w:val="00033F66"/>
    <w:rsid w:val="00037E5C"/>
    <w:rsid w:val="000422DB"/>
    <w:rsid w:val="00050741"/>
    <w:rsid w:val="00051A7F"/>
    <w:rsid w:val="00055575"/>
    <w:rsid w:val="00056467"/>
    <w:rsid w:val="00065E28"/>
    <w:rsid w:val="00070112"/>
    <w:rsid w:val="00072E4A"/>
    <w:rsid w:val="0007406A"/>
    <w:rsid w:val="000761F5"/>
    <w:rsid w:val="00076D77"/>
    <w:rsid w:val="0008075B"/>
    <w:rsid w:val="000807DF"/>
    <w:rsid w:val="00083799"/>
    <w:rsid w:val="00087055"/>
    <w:rsid w:val="000A004F"/>
    <w:rsid w:val="000A5A4C"/>
    <w:rsid w:val="000B1F79"/>
    <w:rsid w:val="000B6D6D"/>
    <w:rsid w:val="000C100E"/>
    <w:rsid w:val="000C114B"/>
    <w:rsid w:val="000C249E"/>
    <w:rsid w:val="000C6CFB"/>
    <w:rsid w:val="000C7E82"/>
    <w:rsid w:val="000D1C85"/>
    <w:rsid w:val="000D3BD5"/>
    <w:rsid w:val="000E1606"/>
    <w:rsid w:val="000E27E4"/>
    <w:rsid w:val="000F0C43"/>
    <w:rsid w:val="000F2F02"/>
    <w:rsid w:val="000F3E61"/>
    <w:rsid w:val="000F530A"/>
    <w:rsid w:val="000F7156"/>
    <w:rsid w:val="00106755"/>
    <w:rsid w:val="00110756"/>
    <w:rsid w:val="001156A2"/>
    <w:rsid w:val="00116EF4"/>
    <w:rsid w:val="0011732B"/>
    <w:rsid w:val="00117DDD"/>
    <w:rsid w:val="00121636"/>
    <w:rsid w:val="001233E5"/>
    <w:rsid w:val="00127843"/>
    <w:rsid w:val="0013047C"/>
    <w:rsid w:val="00134EDF"/>
    <w:rsid w:val="001354DB"/>
    <w:rsid w:val="001408AA"/>
    <w:rsid w:val="00140DDC"/>
    <w:rsid w:val="001432EC"/>
    <w:rsid w:val="001467AA"/>
    <w:rsid w:val="00146A28"/>
    <w:rsid w:val="00147F20"/>
    <w:rsid w:val="001527EB"/>
    <w:rsid w:val="00152E5E"/>
    <w:rsid w:val="001556EF"/>
    <w:rsid w:val="001674E8"/>
    <w:rsid w:val="00176CE2"/>
    <w:rsid w:val="00182B6F"/>
    <w:rsid w:val="00184BBE"/>
    <w:rsid w:val="00184BF6"/>
    <w:rsid w:val="00185247"/>
    <w:rsid w:val="00186C36"/>
    <w:rsid w:val="001875D1"/>
    <w:rsid w:val="00193617"/>
    <w:rsid w:val="001A37B3"/>
    <w:rsid w:val="001A48A1"/>
    <w:rsid w:val="001A5721"/>
    <w:rsid w:val="001A606E"/>
    <w:rsid w:val="001B18EB"/>
    <w:rsid w:val="001B34B3"/>
    <w:rsid w:val="001C1B3B"/>
    <w:rsid w:val="001C52C2"/>
    <w:rsid w:val="001D0EF4"/>
    <w:rsid w:val="001D6D06"/>
    <w:rsid w:val="001E0EEF"/>
    <w:rsid w:val="001E602E"/>
    <w:rsid w:val="001E7BF5"/>
    <w:rsid w:val="001F6676"/>
    <w:rsid w:val="001F699F"/>
    <w:rsid w:val="002021FA"/>
    <w:rsid w:val="00202B06"/>
    <w:rsid w:val="002072BD"/>
    <w:rsid w:val="00212CD7"/>
    <w:rsid w:val="00213BA0"/>
    <w:rsid w:val="0021602C"/>
    <w:rsid w:val="0021774A"/>
    <w:rsid w:val="00222D30"/>
    <w:rsid w:val="00231755"/>
    <w:rsid w:val="002410B7"/>
    <w:rsid w:val="0024337B"/>
    <w:rsid w:val="00244B0D"/>
    <w:rsid w:val="0025222F"/>
    <w:rsid w:val="00253469"/>
    <w:rsid w:val="00255B54"/>
    <w:rsid w:val="00256B43"/>
    <w:rsid w:val="00262378"/>
    <w:rsid w:val="00264C02"/>
    <w:rsid w:val="00266088"/>
    <w:rsid w:val="002832F8"/>
    <w:rsid w:val="00283916"/>
    <w:rsid w:val="00291398"/>
    <w:rsid w:val="002936B9"/>
    <w:rsid w:val="00294A9E"/>
    <w:rsid w:val="002962AD"/>
    <w:rsid w:val="00296DCC"/>
    <w:rsid w:val="002A6BB5"/>
    <w:rsid w:val="002B357A"/>
    <w:rsid w:val="002B574D"/>
    <w:rsid w:val="002B7C44"/>
    <w:rsid w:val="002C4A98"/>
    <w:rsid w:val="002D48AA"/>
    <w:rsid w:val="002D6128"/>
    <w:rsid w:val="002E035B"/>
    <w:rsid w:val="002E0BFB"/>
    <w:rsid w:val="002F5285"/>
    <w:rsid w:val="002F54D6"/>
    <w:rsid w:val="00306B52"/>
    <w:rsid w:val="00310F91"/>
    <w:rsid w:val="00311850"/>
    <w:rsid w:val="00313DF9"/>
    <w:rsid w:val="0031609E"/>
    <w:rsid w:val="00334206"/>
    <w:rsid w:val="00343253"/>
    <w:rsid w:val="003448C5"/>
    <w:rsid w:val="00345BF5"/>
    <w:rsid w:val="00347251"/>
    <w:rsid w:val="0034786A"/>
    <w:rsid w:val="00351784"/>
    <w:rsid w:val="0035775C"/>
    <w:rsid w:val="00365A26"/>
    <w:rsid w:val="0036755E"/>
    <w:rsid w:val="00371114"/>
    <w:rsid w:val="00374D25"/>
    <w:rsid w:val="00376BA2"/>
    <w:rsid w:val="0039455B"/>
    <w:rsid w:val="00397F77"/>
    <w:rsid w:val="003A668E"/>
    <w:rsid w:val="003A6FE3"/>
    <w:rsid w:val="003B61A7"/>
    <w:rsid w:val="003C10D2"/>
    <w:rsid w:val="003C1AE3"/>
    <w:rsid w:val="003C6A8A"/>
    <w:rsid w:val="003C6CAE"/>
    <w:rsid w:val="003D7EC7"/>
    <w:rsid w:val="003E12F5"/>
    <w:rsid w:val="003E47F6"/>
    <w:rsid w:val="003F3BB3"/>
    <w:rsid w:val="003F4B29"/>
    <w:rsid w:val="00401BFD"/>
    <w:rsid w:val="004039EF"/>
    <w:rsid w:val="0041041C"/>
    <w:rsid w:val="0041199F"/>
    <w:rsid w:val="00414E74"/>
    <w:rsid w:val="004162E1"/>
    <w:rsid w:val="004200E8"/>
    <w:rsid w:val="00420DEE"/>
    <w:rsid w:val="004212C0"/>
    <w:rsid w:val="00432997"/>
    <w:rsid w:val="00444616"/>
    <w:rsid w:val="00450EA2"/>
    <w:rsid w:val="00452479"/>
    <w:rsid w:val="00454D59"/>
    <w:rsid w:val="0045778E"/>
    <w:rsid w:val="00463544"/>
    <w:rsid w:val="004639E0"/>
    <w:rsid w:val="00465169"/>
    <w:rsid w:val="0046628B"/>
    <w:rsid w:val="0047049E"/>
    <w:rsid w:val="004729A0"/>
    <w:rsid w:val="004737A5"/>
    <w:rsid w:val="00480C72"/>
    <w:rsid w:val="004825AE"/>
    <w:rsid w:val="00494FD7"/>
    <w:rsid w:val="004967B1"/>
    <w:rsid w:val="004A0361"/>
    <w:rsid w:val="004A08C6"/>
    <w:rsid w:val="004A11E2"/>
    <w:rsid w:val="004A6BD7"/>
    <w:rsid w:val="004B2159"/>
    <w:rsid w:val="004B2CA5"/>
    <w:rsid w:val="004C01A8"/>
    <w:rsid w:val="004C3D91"/>
    <w:rsid w:val="004C6480"/>
    <w:rsid w:val="004C7BFD"/>
    <w:rsid w:val="004D4038"/>
    <w:rsid w:val="004E0EAE"/>
    <w:rsid w:val="004E4C26"/>
    <w:rsid w:val="004E5F80"/>
    <w:rsid w:val="004F1168"/>
    <w:rsid w:val="00502F6B"/>
    <w:rsid w:val="00503C0D"/>
    <w:rsid w:val="00513873"/>
    <w:rsid w:val="0051417A"/>
    <w:rsid w:val="0051536A"/>
    <w:rsid w:val="005217B0"/>
    <w:rsid w:val="00522CFF"/>
    <w:rsid w:val="005251B1"/>
    <w:rsid w:val="00537A53"/>
    <w:rsid w:val="005404AF"/>
    <w:rsid w:val="00554EBC"/>
    <w:rsid w:val="00555A2B"/>
    <w:rsid w:val="00555E64"/>
    <w:rsid w:val="00564FBC"/>
    <w:rsid w:val="0056597D"/>
    <w:rsid w:val="00566C54"/>
    <w:rsid w:val="00567B52"/>
    <w:rsid w:val="00571E74"/>
    <w:rsid w:val="00572965"/>
    <w:rsid w:val="0057577B"/>
    <w:rsid w:val="00576F92"/>
    <w:rsid w:val="00585951"/>
    <w:rsid w:val="00586F83"/>
    <w:rsid w:val="00587014"/>
    <w:rsid w:val="00591119"/>
    <w:rsid w:val="005A08CD"/>
    <w:rsid w:val="005A61F6"/>
    <w:rsid w:val="005A7896"/>
    <w:rsid w:val="005B07FE"/>
    <w:rsid w:val="005B2F3B"/>
    <w:rsid w:val="005B6834"/>
    <w:rsid w:val="005C0205"/>
    <w:rsid w:val="005C7A0A"/>
    <w:rsid w:val="005C7E4A"/>
    <w:rsid w:val="005D46D4"/>
    <w:rsid w:val="005E24E3"/>
    <w:rsid w:val="005E4DCD"/>
    <w:rsid w:val="00600D6F"/>
    <w:rsid w:val="0060424B"/>
    <w:rsid w:val="0060659C"/>
    <w:rsid w:val="00607172"/>
    <w:rsid w:val="00611E3E"/>
    <w:rsid w:val="0062198B"/>
    <w:rsid w:val="00622E78"/>
    <w:rsid w:val="00632571"/>
    <w:rsid w:val="00637977"/>
    <w:rsid w:val="006413F5"/>
    <w:rsid w:val="0064398E"/>
    <w:rsid w:val="00643FFD"/>
    <w:rsid w:val="0064688E"/>
    <w:rsid w:val="006536CF"/>
    <w:rsid w:val="0065651F"/>
    <w:rsid w:val="006621AE"/>
    <w:rsid w:val="00662470"/>
    <w:rsid w:val="00672EB4"/>
    <w:rsid w:val="00676049"/>
    <w:rsid w:val="00676FE7"/>
    <w:rsid w:val="006812E1"/>
    <w:rsid w:val="006819C1"/>
    <w:rsid w:val="0068292E"/>
    <w:rsid w:val="00686AC4"/>
    <w:rsid w:val="006873DC"/>
    <w:rsid w:val="00691DA3"/>
    <w:rsid w:val="00695DD4"/>
    <w:rsid w:val="00696017"/>
    <w:rsid w:val="006A166D"/>
    <w:rsid w:val="006A3544"/>
    <w:rsid w:val="006A38DB"/>
    <w:rsid w:val="006A43E2"/>
    <w:rsid w:val="006B0689"/>
    <w:rsid w:val="006C20E9"/>
    <w:rsid w:val="006C6CBF"/>
    <w:rsid w:val="006D1A33"/>
    <w:rsid w:val="006D596A"/>
    <w:rsid w:val="006E0FE9"/>
    <w:rsid w:val="006E4B36"/>
    <w:rsid w:val="006E5028"/>
    <w:rsid w:val="006F3755"/>
    <w:rsid w:val="0070086B"/>
    <w:rsid w:val="00700CF6"/>
    <w:rsid w:val="00707562"/>
    <w:rsid w:val="00710820"/>
    <w:rsid w:val="00710ED9"/>
    <w:rsid w:val="0071590B"/>
    <w:rsid w:val="007162D2"/>
    <w:rsid w:val="007176C8"/>
    <w:rsid w:val="007227B2"/>
    <w:rsid w:val="00726497"/>
    <w:rsid w:val="007478E9"/>
    <w:rsid w:val="007527CE"/>
    <w:rsid w:val="00760422"/>
    <w:rsid w:val="00760B58"/>
    <w:rsid w:val="00764C12"/>
    <w:rsid w:val="007839D2"/>
    <w:rsid w:val="00784382"/>
    <w:rsid w:val="00786FDF"/>
    <w:rsid w:val="007879C6"/>
    <w:rsid w:val="00792C50"/>
    <w:rsid w:val="007A00A4"/>
    <w:rsid w:val="007B4334"/>
    <w:rsid w:val="007C2264"/>
    <w:rsid w:val="007C375D"/>
    <w:rsid w:val="007C3FDE"/>
    <w:rsid w:val="007C5F52"/>
    <w:rsid w:val="007D21B9"/>
    <w:rsid w:val="007D2DDE"/>
    <w:rsid w:val="007D75E7"/>
    <w:rsid w:val="007E205E"/>
    <w:rsid w:val="007E2509"/>
    <w:rsid w:val="007F08B6"/>
    <w:rsid w:val="007F2C15"/>
    <w:rsid w:val="007F3B25"/>
    <w:rsid w:val="00800C50"/>
    <w:rsid w:val="00801335"/>
    <w:rsid w:val="008037DC"/>
    <w:rsid w:val="0081009C"/>
    <w:rsid w:val="00812232"/>
    <w:rsid w:val="00834C5A"/>
    <w:rsid w:val="008352C9"/>
    <w:rsid w:val="008374C9"/>
    <w:rsid w:val="00841426"/>
    <w:rsid w:val="0084143A"/>
    <w:rsid w:val="008420E9"/>
    <w:rsid w:val="00846295"/>
    <w:rsid w:val="00853F15"/>
    <w:rsid w:val="00861C9E"/>
    <w:rsid w:val="00862BD9"/>
    <w:rsid w:val="008707AB"/>
    <w:rsid w:val="00877CC4"/>
    <w:rsid w:val="0088595D"/>
    <w:rsid w:val="00892580"/>
    <w:rsid w:val="00892752"/>
    <w:rsid w:val="00892EF9"/>
    <w:rsid w:val="008934C1"/>
    <w:rsid w:val="008949D7"/>
    <w:rsid w:val="008A36E8"/>
    <w:rsid w:val="008B4D42"/>
    <w:rsid w:val="008C187B"/>
    <w:rsid w:val="008D169E"/>
    <w:rsid w:val="008D30E6"/>
    <w:rsid w:val="008D459C"/>
    <w:rsid w:val="008F04C3"/>
    <w:rsid w:val="00900EC6"/>
    <w:rsid w:val="0090327A"/>
    <w:rsid w:val="009175C0"/>
    <w:rsid w:val="009267C7"/>
    <w:rsid w:val="009304AD"/>
    <w:rsid w:val="009314C0"/>
    <w:rsid w:val="00937DD9"/>
    <w:rsid w:val="00943E90"/>
    <w:rsid w:val="009464C8"/>
    <w:rsid w:val="009519E3"/>
    <w:rsid w:val="009526A9"/>
    <w:rsid w:val="00955CF4"/>
    <w:rsid w:val="00961DE2"/>
    <w:rsid w:val="00973867"/>
    <w:rsid w:val="00976F1F"/>
    <w:rsid w:val="00992B36"/>
    <w:rsid w:val="00997881"/>
    <w:rsid w:val="009A10E5"/>
    <w:rsid w:val="009A14F1"/>
    <w:rsid w:val="009A49CB"/>
    <w:rsid w:val="009A4A9D"/>
    <w:rsid w:val="009B08A8"/>
    <w:rsid w:val="009B3213"/>
    <w:rsid w:val="009B3DF7"/>
    <w:rsid w:val="009B45A1"/>
    <w:rsid w:val="009B5836"/>
    <w:rsid w:val="009C575F"/>
    <w:rsid w:val="009E04EF"/>
    <w:rsid w:val="009E3128"/>
    <w:rsid w:val="009E3D81"/>
    <w:rsid w:val="00A01F8E"/>
    <w:rsid w:val="00A05ADD"/>
    <w:rsid w:val="00A169BE"/>
    <w:rsid w:val="00A237E5"/>
    <w:rsid w:val="00A23859"/>
    <w:rsid w:val="00A2477D"/>
    <w:rsid w:val="00A36A3A"/>
    <w:rsid w:val="00A5198F"/>
    <w:rsid w:val="00A55399"/>
    <w:rsid w:val="00A56458"/>
    <w:rsid w:val="00A60B8F"/>
    <w:rsid w:val="00A625E4"/>
    <w:rsid w:val="00A668B7"/>
    <w:rsid w:val="00A735DB"/>
    <w:rsid w:val="00A73C3C"/>
    <w:rsid w:val="00A748F2"/>
    <w:rsid w:val="00A773AF"/>
    <w:rsid w:val="00A83B11"/>
    <w:rsid w:val="00A847E0"/>
    <w:rsid w:val="00A84D0C"/>
    <w:rsid w:val="00A92526"/>
    <w:rsid w:val="00A953C1"/>
    <w:rsid w:val="00AA17F8"/>
    <w:rsid w:val="00AA1B87"/>
    <w:rsid w:val="00AA525E"/>
    <w:rsid w:val="00AB0914"/>
    <w:rsid w:val="00AB6877"/>
    <w:rsid w:val="00AD0479"/>
    <w:rsid w:val="00AD0C90"/>
    <w:rsid w:val="00AD1464"/>
    <w:rsid w:val="00AD3873"/>
    <w:rsid w:val="00AD5502"/>
    <w:rsid w:val="00AE197D"/>
    <w:rsid w:val="00AE29AF"/>
    <w:rsid w:val="00AE5BAA"/>
    <w:rsid w:val="00AE773E"/>
    <w:rsid w:val="00AE7C16"/>
    <w:rsid w:val="00AF22E6"/>
    <w:rsid w:val="00AF416F"/>
    <w:rsid w:val="00B010CB"/>
    <w:rsid w:val="00B01BFB"/>
    <w:rsid w:val="00B02CA5"/>
    <w:rsid w:val="00B10816"/>
    <w:rsid w:val="00B116D5"/>
    <w:rsid w:val="00B13935"/>
    <w:rsid w:val="00B25EA8"/>
    <w:rsid w:val="00B260E4"/>
    <w:rsid w:val="00B26CA1"/>
    <w:rsid w:val="00B27068"/>
    <w:rsid w:val="00B35DDB"/>
    <w:rsid w:val="00B408B8"/>
    <w:rsid w:val="00B44CEE"/>
    <w:rsid w:val="00B45B52"/>
    <w:rsid w:val="00B476A7"/>
    <w:rsid w:val="00B476B6"/>
    <w:rsid w:val="00B5675A"/>
    <w:rsid w:val="00B618D7"/>
    <w:rsid w:val="00B74550"/>
    <w:rsid w:val="00B81B39"/>
    <w:rsid w:val="00B86926"/>
    <w:rsid w:val="00B87C32"/>
    <w:rsid w:val="00B9784D"/>
    <w:rsid w:val="00B97D54"/>
    <w:rsid w:val="00BA12DA"/>
    <w:rsid w:val="00BA1907"/>
    <w:rsid w:val="00BB0375"/>
    <w:rsid w:val="00BB1498"/>
    <w:rsid w:val="00BB37B3"/>
    <w:rsid w:val="00BB3D1C"/>
    <w:rsid w:val="00BB5DFC"/>
    <w:rsid w:val="00BE47A6"/>
    <w:rsid w:val="00BE5319"/>
    <w:rsid w:val="00BF41F6"/>
    <w:rsid w:val="00BF4208"/>
    <w:rsid w:val="00C04CE1"/>
    <w:rsid w:val="00C06B24"/>
    <w:rsid w:val="00C1225E"/>
    <w:rsid w:val="00C144C1"/>
    <w:rsid w:val="00C14D69"/>
    <w:rsid w:val="00C17540"/>
    <w:rsid w:val="00C22E4E"/>
    <w:rsid w:val="00C27ABC"/>
    <w:rsid w:val="00C308B4"/>
    <w:rsid w:val="00C31324"/>
    <w:rsid w:val="00C350C0"/>
    <w:rsid w:val="00C36E43"/>
    <w:rsid w:val="00C41038"/>
    <w:rsid w:val="00C50BF8"/>
    <w:rsid w:val="00C52CFF"/>
    <w:rsid w:val="00C70F09"/>
    <w:rsid w:val="00C7668E"/>
    <w:rsid w:val="00C77C05"/>
    <w:rsid w:val="00C81167"/>
    <w:rsid w:val="00C87447"/>
    <w:rsid w:val="00C877AF"/>
    <w:rsid w:val="00C93765"/>
    <w:rsid w:val="00CA76D0"/>
    <w:rsid w:val="00CB7A40"/>
    <w:rsid w:val="00CD2AB7"/>
    <w:rsid w:val="00CD343E"/>
    <w:rsid w:val="00CE4E4C"/>
    <w:rsid w:val="00CE5F12"/>
    <w:rsid w:val="00CF16E3"/>
    <w:rsid w:val="00CF24D9"/>
    <w:rsid w:val="00CF6025"/>
    <w:rsid w:val="00CF726B"/>
    <w:rsid w:val="00D01029"/>
    <w:rsid w:val="00D053BF"/>
    <w:rsid w:val="00D10B16"/>
    <w:rsid w:val="00D1106E"/>
    <w:rsid w:val="00D16251"/>
    <w:rsid w:val="00D17996"/>
    <w:rsid w:val="00D20F58"/>
    <w:rsid w:val="00D21235"/>
    <w:rsid w:val="00D236AF"/>
    <w:rsid w:val="00D240B9"/>
    <w:rsid w:val="00D33CEF"/>
    <w:rsid w:val="00D37174"/>
    <w:rsid w:val="00D40135"/>
    <w:rsid w:val="00D43836"/>
    <w:rsid w:val="00D44E58"/>
    <w:rsid w:val="00D518C3"/>
    <w:rsid w:val="00D5779B"/>
    <w:rsid w:val="00D628D1"/>
    <w:rsid w:val="00D630C9"/>
    <w:rsid w:val="00D76950"/>
    <w:rsid w:val="00D77285"/>
    <w:rsid w:val="00D87CB7"/>
    <w:rsid w:val="00D95D3C"/>
    <w:rsid w:val="00D96BD1"/>
    <w:rsid w:val="00D977BC"/>
    <w:rsid w:val="00DA0097"/>
    <w:rsid w:val="00DA5FF9"/>
    <w:rsid w:val="00DB2A33"/>
    <w:rsid w:val="00DB5C10"/>
    <w:rsid w:val="00DB7E76"/>
    <w:rsid w:val="00DC0E6C"/>
    <w:rsid w:val="00DC4172"/>
    <w:rsid w:val="00DD30B2"/>
    <w:rsid w:val="00DD3A64"/>
    <w:rsid w:val="00DE6718"/>
    <w:rsid w:val="00DE7099"/>
    <w:rsid w:val="00DF7A34"/>
    <w:rsid w:val="00E03CEA"/>
    <w:rsid w:val="00E05A32"/>
    <w:rsid w:val="00E06A05"/>
    <w:rsid w:val="00E115B8"/>
    <w:rsid w:val="00E14068"/>
    <w:rsid w:val="00E1697E"/>
    <w:rsid w:val="00E20720"/>
    <w:rsid w:val="00E2637C"/>
    <w:rsid w:val="00E264DF"/>
    <w:rsid w:val="00E26BA2"/>
    <w:rsid w:val="00E26D8B"/>
    <w:rsid w:val="00E323B3"/>
    <w:rsid w:val="00E3572F"/>
    <w:rsid w:val="00E35FB4"/>
    <w:rsid w:val="00E3632F"/>
    <w:rsid w:val="00E41342"/>
    <w:rsid w:val="00E435D1"/>
    <w:rsid w:val="00E44DD6"/>
    <w:rsid w:val="00E52E3A"/>
    <w:rsid w:val="00E61A4B"/>
    <w:rsid w:val="00E62549"/>
    <w:rsid w:val="00E6655A"/>
    <w:rsid w:val="00E83868"/>
    <w:rsid w:val="00E874BC"/>
    <w:rsid w:val="00E9266D"/>
    <w:rsid w:val="00E945FE"/>
    <w:rsid w:val="00E95DAE"/>
    <w:rsid w:val="00EA06E9"/>
    <w:rsid w:val="00EA1F6D"/>
    <w:rsid w:val="00EA28A8"/>
    <w:rsid w:val="00EA7D99"/>
    <w:rsid w:val="00EB4230"/>
    <w:rsid w:val="00EB61FC"/>
    <w:rsid w:val="00EC3C27"/>
    <w:rsid w:val="00ED0659"/>
    <w:rsid w:val="00ED2911"/>
    <w:rsid w:val="00ED3AB8"/>
    <w:rsid w:val="00ED59DC"/>
    <w:rsid w:val="00ED681F"/>
    <w:rsid w:val="00ED73C2"/>
    <w:rsid w:val="00EE6C8B"/>
    <w:rsid w:val="00EF69B8"/>
    <w:rsid w:val="00EF7ACE"/>
    <w:rsid w:val="00F02118"/>
    <w:rsid w:val="00F04B76"/>
    <w:rsid w:val="00F06903"/>
    <w:rsid w:val="00F101A1"/>
    <w:rsid w:val="00F113E0"/>
    <w:rsid w:val="00F1369E"/>
    <w:rsid w:val="00F13BF6"/>
    <w:rsid w:val="00F13D19"/>
    <w:rsid w:val="00F203A8"/>
    <w:rsid w:val="00F20914"/>
    <w:rsid w:val="00F245F0"/>
    <w:rsid w:val="00F4065E"/>
    <w:rsid w:val="00F51974"/>
    <w:rsid w:val="00F5413D"/>
    <w:rsid w:val="00F56F52"/>
    <w:rsid w:val="00F60FC2"/>
    <w:rsid w:val="00F675C0"/>
    <w:rsid w:val="00F70254"/>
    <w:rsid w:val="00F83368"/>
    <w:rsid w:val="00F83A64"/>
    <w:rsid w:val="00F85B06"/>
    <w:rsid w:val="00F864F0"/>
    <w:rsid w:val="00F91F40"/>
    <w:rsid w:val="00F9204B"/>
    <w:rsid w:val="00FA1CD7"/>
    <w:rsid w:val="00FB547D"/>
    <w:rsid w:val="00FB6B66"/>
    <w:rsid w:val="00FC70AB"/>
    <w:rsid w:val="00FD107D"/>
    <w:rsid w:val="00FD3EBE"/>
    <w:rsid w:val="00FD5B21"/>
    <w:rsid w:val="00FE3EAD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HP</cp:lastModifiedBy>
  <cp:revision>9</cp:revision>
  <cp:lastPrinted>2020-12-24T08:15:00Z</cp:lastPrinted>
  <dcterms:created xsi:type="dcterms:W3CDTF">2016-06-19T10:36:00Z</dcterms:created>
  <dcterms:modified xsi:type="dcterms:W3CDTF">2020-12-24T08:21:00Z</dcterms:modified>
</cp:coreProperties>
</file>